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5" w:rsidRDefault="00512D34" w:rsidP="009A5755">
      <w:pPr>
        <w:suppressAutoHyphens w:val="0"/>
        <w:spacing w:before="60" w:after="60"/>
        <w:ind w:left="4254" w:right="175" w:firstLine="709"/>
        <w:jc w:val="both"/>
        <w:rPr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 w:eastAsia="ru-RU"/>
        </w:rPr>
        <w:t>Додаток 5</w:t>
      </w:r>
    </w:p>
    <w:p w:rsidR="009A5755" w:rsidRDefault="009A5755" w:rsidP="00E36170">
      <w:pPr>
        <w:suppressAutoHyphens w:val="0"/>
        <w:spacing w:before="60" w:after="60"/>
        <w:ind w:left="4254" w:right="175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до </w:t>
      </w:r>
      <w:r w:rsidRPr="00574BBD">
        <w:rPr>
          <w:sz w:val="28"/>
          <w:szCs w:val="28"/>
          <w:lang w:val="uk-UA" w:eastAsia="ru-RU"/>
        </w:rPr>
        <w:t>Наказ</w:t>
      </w:r>
      <w:r>
        <w:rPr>
          <w:sz w:val="28"/>
          <w:szCs w:val="28"/>
          <w:lang w:val="uk-UA" w:eastAsia="ru-RU"/>
        </w:rPr>
        <w:t>у</w:t>
      </w:r>
      <w:r w:rsidRPr="00574BBD">
        <w:rPr>
          <w:sz w:val="28"/>
          <w:szCs w:val="28"/>
          <w:lang w:val="uk-UA" w:eastAsia="ru-RU"/>
        </w:rPr>
        <w:t xml:space="preserve"> </w:t>
      </w:r>
      <w:r w:rsidR="00E36170">
        <w:rPr>
          <w:sz w:val="28"/>
          <w:szCs w:val="28"/>
          <w:lang w:val="uk-UA" w:eastAsia="ru-RU"/>
        </w:rPr>
        <w:t xml:space="preserve">від </w:t>
      </w:r>
      <w:r w:rsidR="00910E3A">
        <w:rPr>
          <w:sz w:val="28"/>
          <w:szCs w:val="28"/>
          <w:lang w:val="uk-UA" w:eastAsia="ru-RU"/>
        </w:rPr>
        <w:t>__________</w:t>
      </w:r>
      <w:r w:rsidR="00A91BD8">
        <w:rPr>
          <w:sz w:val="28"/>
          <w:szCs w:val="28"/>
          <w:lang w:val="uk-UA" w:eastAsia="ru-RU"/>
        </w:rPr>
        <w:t xml:space="preserve"> № </w:t>
      </w:r>
      <w:r w:rsidR="00910E3A">
        <w:rPr>
          <w:sz w:val="28"/>
          <w:szCs w:val="28"/>
          <w:lang w:val="uk-UA" w:eastAsia="ru-RU"/>
        </w:rPr>
        <w:t>______</w:t>
      </w:r>
    </w:p>
    <w:p w:rsidR="00110A1A" w:rsidRDefault="00110A1A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9A5755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9A5755" w:rsidRPr="000C6D4F" w:rsidRDefault="009A5755" w:rsidP="00110A1A">
      <w:pPr>
        <w:spacing w:before="60" w:after="60"/>
        <w:jc w:val="both"/>
        <w:rPr>
          <w:caps/>
          <w:sz w:val="10"/>
          <w:szCs w:val="10"/>
          <w:lang w:val="uk-UA"/>
        </w:rPr>
      </w:pPr>
    </w:p>
    <w:p w:rsidR="00110A1A" w:rsidRPr="00F463B3" w:rsidRDefault="00910E3A" w:rsidP="00110A1A">
      <w:pPr>
        <w:spacing w:before="60" w:after="60"/>
        <w:ind w:firstLine="567"/>
        <w:jc w:val="center"/>
        <w:rPr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ТИПОВА </w:t>
      </w:r>
      <w:r w:rsidR="00110A1A" w:rsidRPr="00F463B3">
        <w:rPr>
          <w:b/>
          <w:caps/>
          <w:sz w:val="28"/>
          <w:szCs w:val="28"/>
        </w:rPr>
        <w:t>інформаційн</w:t>
      </w:r>
      <w:r w:rsidR="00110A1A" w:rsidRPr="00F463B3">
        <w:rPr>
          <w:b/>
          <w:caps/>
          <w:sz w:val="28"/>
          <w:szCs w:val="28"/>
          <w:lang w:val="uk-UA"/>
        </w:rPr>
        <w:t>А</w:t>
      </w:r>
      <w:r w:rsidR="00110A1A" w:rsidRPr="00F463B3">
        <w:rPr>
          <w:b/>
          <w:caps/>
          <w:sz w:val="28"/>
          <w:szCs w:val="28"/>
        </w:rPr>
        <w:t xml:space="preserve"> картк</w:t>
      </w:r>
      <w:r w:rsidR="00110A1A" w:rsidRPr="00F463B3">
        <w:rPr>
          <w:b/>
          <w:caps/>
          <w:sz w:val="28"/>
          <w:szCs w:val="28"/>
          <w:lang w:val="uk-UA"/>
        </w:rPr>
        <w:t>А</w:t>
      </w:r>
    </w:p>
    <w:p w:rsidR="00110A1A" w:rsidRPr="00F463B3" w:rsidRDefault="00110A1A" w:rsidP="00110A1A">
      <w:pPr>
        <w:spacing w:before="60" w:after="60"/>
        <w:ind w:firstLine="567"/>
        <w:jc w:val="center"/>
        <w:rPr>
          <w:sz w:val="28"/>
          <w:szCs w:val="28"/>
        </w:rPr>
      </w:pPr>
      <w:r w:rsidRPr="00F463B3">
        <w:rPr>
          <w:b/>
          <w:caps/>
          <w:sz w:val="28"/>
          <w:szCs w:val="28"/>
        </w:rPr>
        <w:t>адміністративної послуги</w:t>
      </w:r>
    </w:p>
    <w:p w:rsidR="00110A1A" w:rsidRDefault="00110A1A" w:rsidP="00110A1A">
      <w:pPr>
        <w:spacing w:before="60" w:after="60"/>
        <w:ind w:firstLine="567"/>
        <w:jc w:val="center"/>
        <w:rPr>
          <w:sz w:val="20"/>
          <w:szCs w:val="20"/>
          <w:lang w:val="uk-UA"/>
        </w:rPr>
      </w:pPr>
      <w:r w:rsidRPr="000C6D4F">
        <w:rPr>
          <w:b/>
          <w:caps/>
          <w:sz w:val="20"/>
          <w:szCs w:val="20"/>
        </w:rPr>
        <w:t xml:space="preserve"> </w:t>
      </w:r>
      <w:r w:rsidRPr="00E150C8">
        <w:rPr>
          <w:caps/>
          <w:sz w:val="20"/>
          <w:szCs w:val="20"/>
        </w:rPr>
        <w:t>(</w:t>
      </w:r>
      <w:r w:rsidRPr="000C6D4F">
        <w:rPr>
          <w:sz w:val="20"/>
          <w:szCs w:val="20"/>
          <w:lang w:val="uk-UA"/>
        </w:rPr>
        <w:t>послуга надається через центри надання адміністративних послуг)</w:t>
      </w:r>
    </w:p>
    <w:p w:rsidR="00110A1A" w:rsidRPr="000C6D4F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F463B3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F463B3">
        <w:rPr>
          <w:b/>
          <w:sz w:val="28"/>
          <w:szCs w:val="28"/>
          <w:lang w:val="uk-UA"/>
        </w:rPr>
        <w:t xml:space="preserve">Видача дозволу на </w:t>
      </w:r>
      <w:r>
        <w:rPr>
          <w:b/>
          <w:sz w:val="28"/>
          <w:szCs w:val="28"/>
          <w:lang w:val="uk-UA"/>
        </w:rPr>
        <w:t>викиди забруднюючих речовин в атмосферне повітря стаціонарними джерелами</w:t>
      </w:r>
    </w:p>
    <w:p w:rsidR="00110A1A" w:rsidRPr="00CB4AEC" w:rsidRDefault="00110A1A" w:rsidP="00110A1A">
      <w:pPr>
        <w:ind w:firstLine="567"/>
        <w:jc w:val="center"/>
        <w:rPr>
          <w:sz w:val="20"/>
          <w:szCs w:val="20"/>
          <w:lang w:val="uk-UA"/>
        </w:rPr>
      </w:pPr>
      <w:r w:rsidRPr="00CB4AEC">
        <w:rPr>
          <w:caps/>
          <w:sz w:val="20"/>
          <w:szCs w:val="20"/>
        </w:rPr>
        <w:t>(</w:t>
      </w:r>
      <w:r w:rsidRPr="00CB4AEC">
        <w:rPr>
          <w:sz w:val="20"/>
          <w:szCs w:val="20"/>
        </w:rPr>
        <w:t>назва адміністративної послуги)</w:t>
      </w:r>
    </w:p>
    <w:p w:rsidR="00110A1A" w:rsidRPr="000C6D4F" w:rsidRDefault="00110A1A" w:rsidP="00110A1A">
      <w:pPr>
        <w:spacing w:before="60" w:after="60"/>
        <w:ind w:firstLine="567"/>
        <w:jc w:val="center"/>
        <w:rPr>
          <w:sz w:val="16"/>
          <w:szCs w:val="16"/>
          <w:lang w:val="uk-UA"/>
        </w:rPr>
      </w:pPr>
    </w:p>
    <w:p w:rsidR="00110A1A" w:rsidRPr="00F463B3" w:rsidRDefault="00110A1A" w:rsidP="00110A1A">
      <w:pPr>
        <w:ind w:firstLine="567"/>
        <w:jc w:val="center"/>
        <w:rPr>
          <w:b/>
          <w:sz w:val="28"/>
          <w:szCs w:val="28"/>
          <w:lang w:val="uk-UA"/>
        </w:rPr>
      </w:pPr>
      <w:r w:rsidRPr="00F463B3">
        <w:rPr>
          <w:b/>
          <w:sz w:val="28"/>
          <w:szCs w:val="28"/>
          <w:lang w:val="uk-UA"/>
        </w:rPr>
        <w:t>Департамен</w:t>
      </w:r>
      <w:r w:rsidR="00646989">
        <w:rPr>
          <w:b/>
          <w:sz w:val="28"/>
          <w:szCs w:val="28"/>
          <w:lang w:val="uk-UA"/>
        </w:rPr>
        <w:t xml:space="preserve">т </w:t>
      </w:r>
      <w:r w:rsidR="00574BBD">
        <w:rPr>
          <w:b/>
          <w:sz w:val="28"/>
          <w:szCs w:val="28"/>
          <w:lang w:val="uk-UA"/>
        </w:rPr>
        <w:t>природних ресурсів</w:t>
      </w:r>
      <w:r w:rsidR="00574BBD" w:rsidRPr="00F463B3">
        <w:rPr>
          <w:b/>
          <w:sz w:val="28"/>
          <w:szCs w:val="28"/>
          <w:lang w:val="uk-UA"/>
        </w:rPr>
        <w:t xml:space="preserve"> </w:t>
      </w:r>
      <w:r w:rsidR="00574BBD">
        <w:rPr>
          <w:b/>
          <w:sz w:val="28"/>
          <w:szCs w:val="28"/>
          <w:lang w:val="uk-UA"/>
        </w:rPr>
        <w:t xml:space="preserve">та </w:t>
      </w:r>
      <w:r w:rsidR="0038070C">
        <w:rPr>
          <w:b/>
          <w:sz w:val="28"/>
          <w:szCs w:val="28"/>
          <w:lang w:val="uk-UA"/>
        </w:rPr>
        <w:t xml:space="preserve">екології </w:t>
      </w:r>
      <w:r w:rsidRPr="00F463B3">
        <w:rPr>
          <w:b/>
          <w:sz w:val="28"/>
          <w:szCs w:val="28"/>
          <w:lang w:val="uk-UA"/>
        </w:rPr>
        <w:t>Хмельницької обласної державної адміністрації</w:t>
      </w:r>
    </w:p>
    <w:p w:rsidR="00110A1A" w:rsidRPr="00CB4AEC" w:rsidRDefault="00110A1A" w:rsidP="00110A1A">
      <w:pPr>
        <w:ind w:firstLine="567"/>
        <w:jc w:val="center"/>
        <w:rPr>
          <w:sz w:val="20"/>
          <w:szCs w:val="20"/>
        </w:rPr>
      </w:pPr>
      <w:r w:rsidRPr="00CB4AEC">
        <w:rPr>
          <w:sz w:val="20"/>
          <w:szCs w:val="20"/>
        </w:rPr>
        <w:t>(найменування суб’єкта надання адміністративної послуги)</w:t>
      </w:r>
    </w:p>
    <w:p w:rsidR="00431134" w:rsidRPr="00110A1A" w:rsidRDefault="00431134">
      <w:pPr>
        <w:jc w:val="center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68"/>
        <w:gridCol w:w="3243"/>
        <w:gridCol w:w="6237"/>
      </w:tblGrid>
      <w:tr w:rsidR="0005015A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F37EE">
              <w:rPr>
                <w:b/>
                <w:sz w:val="28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  <w:p w:rsidR="0005015A" w:rsidRPr="00AF37EE" w:rsidRDefault="00910E3A" w:rsidP="00622044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eastAsia="uk-UA"/>
              </w:rPr>
              <w:t>та центру надання адміністративних послуг</w:t>
            </w:r>
          </w:p>
        </w:tc>
      </w:tr>
      <w:tr w:rsidR="00910E3A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1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F37EE">
              <w:rPr>
                <w:sz w:val="28"/>
                <w:szCs w:val="28"/>
                <w:lang w:eastAsia="uk-UA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i/>
                <w:sz w:val="28"/>
                <w:szCs w:val="28"/>
                <w:lang w:eastAsia="uk-UA"/>
              </w:rPr>
            </w:pPr>
            <w:r w:rsidRPr="00AF37EE">
              <w:rPr>
                <w:i/>
                <w:sz w:val="28"/>
                <w:szCs w:val="28"/>
                <w:lang w:eastAsia="uk-UA"/>
              </w:rPr>
              <w:t>Зазначається місцезнаходження суб’єкта надання адміністративної послуги та центру надання адміністративних послуг</w:t>
            </w:r>
          </w:p>
        </w:tc>
      </w:tr>
      <w:tr w:rsidR="00910E3A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2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F37EE">
              <w:rPr>
                <w:sz w:val="28"/>
                <w:szCs w:val="28"/>
                <w:lang w:eastAsia="uk-UA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i/>
                <w:sz w:val="28"/>
                <w:szCs w:val="28"/>
                <w:lang w:eastAsia="uk-UA"/>
              </w:rPr>
            </w:pPr>
            <w:r w:rsidRPr="00AF37EE">
              <w:rPr>
                <w:i/>
                <w:sz w:val="28"/>
                <w:szCs w:val="28"/>
                <w:lang w:eastAsia="uk-UA"/>
              </w:rPr>
              <w:t>Зазначається режим роботи суб’єкта надання адміністративної послуги та центру надання адміністративних послуг</w:t>
            </w:r>
          </w:p>
        </w:tc>
      </w:tr>
      <w:tr w:rsidR="00910E3A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b/>
                <w:sz w:val="28"/>
                <w:szCs w:val="28"/>
                <w:lang w:val="en-US"/>
              </w:rPr>
              <w:t>3</w:t>
            </w:r>
            <w:r w:rsidRPr="00AF37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sz w:val="28"/>
                <w:szCs w:val="28"/>
                <w:lang w:eastAsia="uk-UA"/>
              </w:rPr>
            </w:pPr>
            <w:r w:rsidRPr="00AF37EE">
              <w:rPr>
                <w:sz w:val="28"/>
                <w:szCs w:val="28"/>
                <w:lang w:eastAsia="uk-UA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3A" w:rsidRPr="00AF37EE" w:rsidRDefault="00910E3A" w:rsidP="00622044">
            <w:pPr>
              <w:jc w:val="both"/>
              <w:rPr>
                <w:i/>
                <w:sz w:val="28"/>
                <w:szCs w:val="28"/>
                <w:lang w:eastAsia="uk-UA"/>
              </w:rPr>
            </w:pPr>
            <w:r w:rsidRPr="00AF37EE">
              <w:rPr>
                <w:i/>
                <w:sz w:val="28"/>
                <w:szCs w:val="28"/>
                <w:lang w:eastAsia="uk-UA"/>
              </w:rPr>
              <w:t>Зазначаються 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</w:tr>
      <w:tr w:rsidR="00995731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243EBB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«Про охорону навко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лишнього природного середовища», </w:t>
            </w:r>
            <w:r w:rsidRPr="00AF37EE">
              <w:rPr>
                <w:sz w:val="28"/>
                <w:szCs w:val="28"/>
                <w:lang w:val="uk-UA"/>
              </w:rPr>
              <w:t>«Пр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о охорону атмосферного повітря», </w:t>
            </w:r>
            <w:r w:rsidRPr="00AF37EE">
              <w:rPr>
                <w:sz w:val="28"/>
                <w:szCs w:val="28"/>
                <w:lang w:val="uk-UA"/>
              </w:rPr>
              <w:t xml:space="preserve">«Про дозвільну систему у 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сфері господарської діяльності», </w:t>
            </w:r>
            <w:r w:rsidR="00A91BD8" w:rsidRPr="00AF37EE">
              <w:rPr>
                <w:sz w:val="28"/>
                <w:szCs w:val="28"/>
                <w:lang w:val="uk-UA"/>
              </w:rPr>
              <w:t xml:space="preserve"> </w:t>
            </w:r>
            <w:r w:rsidRPr="00AF37EE">
              <w:rPr>
                <w:sz w:val="28"/>
                <w:szCs w:val="28"/>
                <w:lang w:val="uk-UA"/>
              </w:rPr>
              <w:t>«Про адміністративні послуги».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Кабінету Міністрів України</w:t>
            </w:r>
          </w:p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Постанова Кабінету Міністрів України від 13.03.2002 №302 «Про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</w:t>
            </w:r>
            <w:r w:rsidRPr="00AF37EE">
              <w:rPr>
                <w:sz w:val="28"/>
                <w:szCs w:val="28"/>
                <w:lang w:val="uk-UA"/>
              </w:rPr>
              <w:lastRenderedPageBreak/>
              <w:t>обліку підприємств, установ, організацій та громадян-суб’єктів підприємницької діяльності, які отримали такі дозволи».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Наказ Мін</w:t>
            </w:r>
            <w:r w:rsidR="00910E3A" w:rsidRPr="00AF37EE">
              <w:rPr>
                <w:sz w:val="28"/>
                <w:szCs w:val="28"/>
                <w:lang w:val="uk-UA"/>
              </w:rPr>
              <w:t>природи</w:t>
            </w:r>
            <w:r w:rsidRPr="00AF37EE">
              <w:rPr>
                <w:sz w:val="28"/>
                <w:szCs w:val="28"/>
                <w:lang w:val="uk-UA"/>
              </w:rPr>
              <w:t xml:space="preserve"> України від 09 березня </w:t>
            </w:r>
            <w:r w:rsidRPr="00AF37EE">
              <w:rPr>
                <w:sz w:val="28"/>
                <w:szCs w:val="28"/>
                <w:lang w:val="uk-UA"/>
              </w:rPr>
              <w:br/>
              <w:t>2006 року № 108 «Про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підприємців», зареєстрований в Міністерстві юстиції України 29 березня 2006 р. за № 341/12215</w:t>
            </w:r>
            <w:r w:rsidR="00910E3A" w:rsidRPr="00AF37EE">
              <w:rPr>
                <w:sz w:val="28"/>
                <w:szCs w:val="28"/>
                <w:lang w:val="uk-UA"/>
              </w:rPr>
              <w:t xml:space="preserve"> (далі - Інструкція)</w:t>
            </w:r>
            <w:r w:rsidRPr="00AF37E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Розпорядження голови Хмельницької обласної державної адміністрації від 11.02.2019 №62/2019-р «Про затвердження Положення про Департамент природних ресурсів та екології Хмельницької обласної державної адміністрації».</w:t>
            </w:r>
          </w:p>
        </w:tc>
      </w:tr>
      <w:tr w:rsidR="00995731" w:rsidRPr="00AF37EE" w:rsidTr="00622044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Звернення суб’єкта господарювання</w:t>
            </w:r>
            <w:r w:rsidRPr="00AF37EE">
              <w:rPr>
                <w:bCs/>
                <w:sz w:val="28"/>
                <w:szCs w:val="28"/>
                <w:lang w:val="uk-UA"/>
              </w:rPr>
              <w:t xml:space="preserve"> про видачу дозволу на</w:t>
            </w:r>
            <w:r w:rsidRPr="00AF37EE">
              <w:rPr>
                <w:sz w:val="28"/>
                <w:szCs w:val="28"/>
                <w:lang w:val="uk-UA"/>
              </w:rPr>
              <w:t xml:space="preserve"> викиди забруднюючих речовин стаціонарними джерелами для об’єктів, які належать до другої </w:t>
            </w:r>
            <w:r w:rsidR="00910E3A" w:rsidRPr="00AF37EE">
              <w:rPr>
                <w:sz w:val="28"/>
                <w:szCs w:val="28"/>
                <w:lang w:val="uk-UA"/>
              </w:rPr>
              <w:t>або</w:t>
            </w:r>
            <w:r w:rsidRPr="00AF37EE">
              <w:rPr>
                <w:sz w:val="28"/>
                <w:szCs w:val="28"/>
                <w:lang w:val="uk-UA"/>
              </w:rPr>
              <w:t xml:space="preserve"> третьої групи.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10E3A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- з</w:t>
            </w:r>
            <w:r w:rsidR="00995731" w:rsidRPr="00AF37EE">
              <w:rPr>
                <w:sz w:val="28"/>
                <w:szCs w:val="28"/>
                <w:lang w:val="uk-UA"/>
              </w:rPr>
              <w:t xml:space="preserve">аява </w:t>
            </w:r>
            <w:r w:rsidRPr="00AF37EE">
              <w:rPr>
                <w:sz w:val="28"/>
                <w:szCs w:val="28"/>
                <w:lang w:val="uk-UA"/>
              </w:rPr>
              <w:t xml:space="preserve">суб’єкта господарювання </w:t>
            </w:r>
            <w:r w:rsidR="00995731" w:rsidRPr="00AF37EE">
              <w:rPr>
                <w:sz w:val="28"/>
                <w:szCs w:val="28"/>
                <w:lang w:val="uk-UA"/>
              </w:rPr>
              <w:t>про видачу дозволу на викиди забруднюючих речовин стаціонарними джерелами для о</w:t>
            </w:r>
            <w:r w:rsidRPr="00AF37EE">
              <w:rPr>
                <w:sz w:val="28"/>
                <w:szCs w:val="28"/>
                <w:lang w:val="uk-UA"/>
              </w:rPr>
              <w:t>б’єктів другої та третьої групи;</w:t>
            </w:r>
          </w:p>
          <w:p w:rsidR="00910E3A" w:rsidRPr="00AF37EE" w:rsidRDefault="00910E3A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- </w:t>
            </w:r>
            <w:r w:rsidRPr="00AF37EE">
              <w:rPr>
                <w:sz w:val="28"/>
                <w:szCs w:val="28"/>
              </w:rPr>
              <w:t>документи, у яких обґрунтовуються обсяги викидів для отримання дозволу на викиди забруднюючих речовин в атмосферне повітря стаціонарними джерелами, підготовлені відповідно до Інструкції (письмова та електронна форма);</w:t>
            </w:r>
          </w:p>
          <w:p w:rsidR="00910E3A" w:rsidRPr="00AF37EE" w:rsidRDefault="00910E3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t xml:space="preserve">відомості про розміщення в місцевих друкованих засобах масової інформації повідомлення про намір отримати дозвіл із зазначенням адреси місцевої держадміністрації, до якої можуть надсилатися зауваження громадських організацій та окремих громадян, з урахуванням вимог, викладених у пп. 2.18 </w:t>
            </w:r>
            <w:r w:rsidRPr="00AF37EE">
              <w:br/>
              <w:t>п. 2 Інструкції;</w:t>
            </w:r>
            <w:bookmarkStart w:id="1" w:name="o97"/>
            <w:bookmarkStart w:id="2" w:name="o98"/>
            <w:bookmarkEnd w:id="1"/>
            <w:bookmarkEnd w:id="2"/>
          </w:p>
          <w:p w:rsidR="00910E3A" w:rsidRPr="00AF37EE" w:rsidRDefault="00910E3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rPr>
                <w:color w:val="000000"/>
                <w:lang w:eastAsia="uk-UA"/>
              </w:rPr>
              <w:t xml:space="preserve">повідомлення </w:t>
            </w:r>
            <w:r w:rsidRPr="00AF37EE">
              <w:t>місцевої держадміністрації про наявність або відсутність зауважень громадських організацій</w:t>
            </w:r>
          </w:p>
          <w:p w:rsidR="00AF37EE" w:rsidRPr="00AF37EE" w:rsidRDefault="00910E3A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</w:rPr>
              <w:t>з</w:t>
            </w:r>
            <w:r w:rsidR="00995731" w:rsidRPr="00AF37EE">
              <w:rPr>
                <w:sz w:val="28"/>
                <w:szCs w:val="28"/>
                <w:lang w:val="uk-UA"/>
              </w:rPr>
              <w:t>віт по інвентаризації викидів забру</w:t>
            </w:r>
            <w:r w:rsidR="001C444E" w:rsidRPr="00AF37EE">
              <w:rPr>
                <w:sz w:val="28"/>
                <w:szCs w:val="28"/>
                <w:lang w:val="uk-UA"/>
              </w:rPr>
              <w:t xml:space="preserve">днюючих речовин на підприємстві </w:t>
            </w:r>
            <w:r w:rsidR="00AF37EE" w:rsidRPr="00AF37EE">
              <w:rPr>
                <w:sz w:val="28"/>
                <w:szCs w:val="28"/>
              </w:rPr>
              <w:t>(письмова та електронна форма);</w:t>
            </w:r>
          </w:p>
          <w:p w:rsidR="0061723B" w:rsidRPr="00AF37EE" w:rsidRDefault="0061348A" w:rsidP="00622044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 w:val="0"/>
            </w:pPr>
            <w:r w:rsidRPr="00AF37EE">
              <w:t xml:space="preserve"> </w:t>
            </w:r>
            <w:r w:rsidR="00910E3A" w:rsidRPr="00AF37EE">
              <w:t>р</w:t>
            </w:r>
            <w:r w:rsidR="00995731" w:rsidRPr="00AF37EE">
              <w:t xml:space="preserve">ішення </w:t>
            </w:r>
            <w:r w:rsidR="00910E3A" w:rsidRPr="00AF37EE">
              <w:t xml:space="preserve">органу </w:t>
            </w:r>
            <w:r w:rsidR="00AF37EE" w:rsidRPr="00AF37EE">
              <w:t>Держпродспоживслужби</w:t>
            </w:r>
            <w:r w:rsidR="00995731" w:rsidRPr="00AF37EE">
              <w:t xml:space="preserve"> щодо можливості/неможливості видачі дозволу на </w:t>
            </w:r>
            <w:r w:rsidR="00995731" w:rsidRPr="00AF37EE">
              <w:lastRenderedPageBreak/>
              <w:t>викиди забруднюючих речовин в атмосферне повітря</w:t>
            </w:r>
            <w:r w:rsidR="008C6E2E" w:rsidRPr="00AF37EE">
              <w:t>.</w:t>
            </w:r>
            <w:r w:rsidR="00995731" w:rsidRPr="00AF37EE">
              <w:t xml:space="preserve"> 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Документи подаються до центрів надання адміністративних послуг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i/>
                <w:sz w:val="28"/>
                <w:szCs w:val="28"/>
                <w:lang w:val="uk-UA"/>
              </w:rPr>
            </w:pPr>
            <w:r w:rsidRPr="00AF37EE">
              <w:rPr>
                <w:bCs/>
                <w:i/>
                <w:sz w:val="28"/>
                <w:szCs w:val="28"/>
                <w:lang w:val="uk-UA"/>
              </w:rPr>
              <w:t>У разі платності :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 xml:space="preserve">Нормативно-правові акти, на підставі яких стягується плата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12.2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>__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AF37EE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Протягом </w:t>
            </w:r>
            <w:r w:rsidR="00995731" w:rsidRPr="00AF37EE">
              <w:rPr>
                <w:sz w:val="28"/>
                <w:szCs w:val="28"/>
                <w:lang w:val="uk-UA"/>
              </w:rPr>
              <w:t>10 робочих днів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EE" w:rsidRPr="00AF37EE" w:rsidRDefault="00AF37EE" w:rsidP="00622044">
            <w:pPr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Відповідно до ч. 5 ст. 4-1 Закону України «Про дозвільну систему у сфері господарської діяльності», підставами для відмови у видачі документа дозвільного характеру є: </w:t>
            </w:r>
          </w:p>
          <w:p w:rsidR="00AF37EE" w:rsidRPr="00AF37EE" w:rsidRDefault="00AF37EE" w:rsidP="00622044">
            <w:pPr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>-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AF37EE" w:rsidRPr="00AF37EE" w:rsidRDefault="00AF37EE" w:rsidP="00622044">
            <w:pPr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- виявлення в документах, поданих суб’єктом господарювання, недостовірних відомостей; </w:t>
            </w:r>
          </w:p>
          <w:p w:rsidR="00AF37EE" w:rsidRPr="00AF37EE" w:rsidRDefault="00AF37EE" w:rsidP="00622044">
            <w:pPr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 xml:space="preserve">-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 </w:t>
            </w:r>
          </w:p>
          <w:p w:rsidR="00995731" w:rsidRPr="00622044" w:rsidRDefault="00AF37EE" w:rsidP="00622044">
            <w:pPr>
              <w:jc w:val="both"/>
              <w:rPr>
                <w:sz w:val="28"/>
                <w:szCs w:val="28"/>
              </w:rPr>
            </w:pPr>
            <w:r w:rsidRPr="00AF37EE">
              <w:rPr>
                <w:sz w:val="28"/>
                <w:szCs w:val="28"/>
              </w:rPr>
              <w:t>Законом можуть встановлюватися інші підстави для відмови у видачі документа дозвільного характеру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EE" w:rsidRPr="00AF37EE" w:rsidRDefault="00AF37EE" w:rsidP="00622044">
            <w:pPr>
              <w:rPr>
                <w:color w:val="000000"/>
                <w:sz w:val="28"/>
                <w:szCs w:val="28"/>
              </w:rPr>
            </w:pPr>
            <w:r w:rsidRPr="00AF37EE">
              <w:rPr>
                <w:color w:val="000000"/>
                <w:sz w:val="28"/>
                <w:szCs w:val="28"/>
              </w:rPr>
              <w:t>1. Видача дозволу на викиди забруднюючих речовин в атмосферне повітря стаціонарними джерелами.</w:t>
            </w:r>
          </w:p>
          <w:p w:rsidR="00995731" w:rsidRPr="00AF37EE" w:rsidRDefault="00AF37EE" w:rsidP="00622044">
            <w:pPr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color w:val="000000"/>
                <w:sz w:val="28"/>
                <w:szCs w:val="28"/>
              </w:rPr>
              <w:t>2. Письмове повідомлення суб’єкта господарювання про відмову у видачі дозволу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F37EE">
              <w:rPr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 xml:space="preserve">Способи отримання </w:t>
            </w:r>
            <w:r w:rsidRPr="00AF37EE">
              <w:rPr>
                <w:bCs/>
                <w:sz w:val="28"/>
                <w:szCs w:val="28"/>
                <w:lang w:val="uk-UA"/>
              </w:rPr>
              <w:lastRenderedPageBreak/>
              <w:t>відповіді (результату)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lastRenderedPageBreak/>
              <w:t xml:space="preserve">Дозвіл на викиди забруднюючих речовин в </w:t>
            </w:r>
            <w:r w:rsidRPr="00AF37EE">
              <w:rPr>
                <w:sz w:val="28"/>
                <w:szCs w:val="28"/>
                <w:lang w:val="uk-UA"/>
              </w:rPr>
              <w:lastRenderedPageBreak/>
              <w:t>атмосферне повітря стаціонарними джерелами передається адміністратору центру надання адміністративних послуг особисто. Письмове повідомлення про відмову у видачі дозволу на викиди забруднюючих речовин в атмосферне повітря стаціонарними джерелами передається адміністратору центру надання адміністративних послуг особисто, або направляється поштою.</w:t>
            </w:r>
          </w:p>
        </w:tc>
      </w:tr>
      <w:tr w:rsidR="00995731" w:rsidRPr="00AF37EE" w:rsidTr="00622044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AF37EE">
              <w:rPr>
                <w:bCs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731" w:rsidRPr="00AF37EE" w:rsidRDefault="00995731" w:rsidP="00622044">
            <w:pPr>
              <w:pStyle w:val="a6"/>
              <w:snapToGrid w:val="0"/>
              <w:ind w:left="0"/>
              <w:rPr>
                <w:sz w:val="28"/>
                <w:szCs w:val="28"/>
                <w:lang w:val="uk-UA"/>
              </w:rPr>
            </w:pPr>
            <w:r w:rsidRPr="00AF37EE">
              <w:rPr>
                <w:sz w:val="28"/>
                <w:szCs w:val="28"/>
                <w:lang w:val="uk-UA"/>
              </w:rPr>
              <w:t xml:space="preserve">У разі усунення суб’єктом господарювання причин, що стали підставою для відмови у видачі документа дозвільного характеру, повторний розгляд документів здійснюється дозвільним органом у строк, що не перевищує п’яти робочих днів з дня отримання відповідної заяви суб’єкта господарювання, документів, необхідних для видачі документа дозвільного характеру, та документів, які засвідчують усунення причин, що стали підставою для відмови у видачі документа дозвільного характеру, якщо інше не встановлено законом (абзац восьмий частини п’ятої статті 4-1 </w:t>
            </w:r>
            <w:r w:rsidRPr="00AF37EE">
              <w:rPr>
                <w:color w:val="000000"/>
                <w:sz w:val="28"/>
                <w:szCs w:val="28"/>
                <w:lang w:val="uk-UA"/>
              </w:rPr>
              <w:t>Закону України “Про дозвільну систе</w:t>
            </w:r>
            <w:r w:rsidRPr="00AF37EE">
              <w:rPr>
                <w:color w:val="000000"/>
                <w:sz w:val="28"/>
                <w:szCs w:val="28"/>
              </w:rPr>
              <w:t>му у сфері господарської діяльності”</w:t>
            </w:r>
            <w:r w:rsidRPr="00AF37EE">
              <w:rPr>
                <w:sz w:val="28"/>
                <w:szCs w:val="28"/>
                <w:lang w:val="uk-UA"/>
              </w:rPr>
              <w:t>).</w:t>
            </w:r>
          </w:p>
        </w:tc>
      </w:tr>
    </w:tbl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AF37EE" w:rsidRDefault="00431134" w:rsidP="00622044">
      <w:pPr>
        <w:rPr>
          <w:sz w:val="28"/>
          <w:szCs w:val="28"/>
          <w:lang w:val="uk-UA"/>
        </w:rPr>
      </w:pPr>
    </w:p>
    <w:p w:rsidR="00431134" w:rsidRPr="0005015A" w:rsidRDefault="00431134" w:rsidP="00622044">
      <w:pPr>
        <w:rPr>
          <w:lang w:val="uk-UA"/>
        </w:rPr>
      </w:pPr>
    </w:p>
    <w:p w:rsidR="00C005A3" w:rsidRDefault="00C005A3" w:rsidP="00622044">
      <w:pPr>
        <w:rPr>
          <w:lang w:val="uk-UA"/>
        </w:rPr>
      </w:pPr>
    </w:p>
    <w:sectPr w:rsidR="00C005A3" w:rsidSect="004731C8">
      <w:pgSz w:w="11906" w:h="16838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4"/>
    <w:rsid w:val="0004677D"/>
    <w:rsid w:val="0005015A"/>
    <w:rsid w:val="00110A1A"/>
    <w:rsid w:val="001816BF"/>
    <w:rsid w:val="0019245A"/>
    <w:rsid w:val="001C444E"/>
    <w:rsid w:val="001F5A37"/>
    <w:rsid w:val="002416FE"/>
    <w:rsid w:val="00243EBB"/>
    <w:rsid w:val="00245AAA"/>
    <w:rsid w:val="0029579E"/>
    <w:rsid w:val="002E1C21"/>
    <w:rsid w:val="00320EF5"/>
    <w:rsid w:val="00322201"/>
    <w:rsid w:val="00361AAE"/>
    <w:rsid w:val="0037152E"/>
    <w:rsid w:val="0038070C"/>
    <w:rsid w:val="003C4DA5"/>
    <w:rsid w:val="003E7990"/>
    <w:rsid w:val="004169CB"/>
    <w:rsid w:val="00431134"/>
    <w:rsid w:val="004474BE"/>
    <w:rsid w:val="004731C8"/>
    <w:rsid w:val="004D27FC"/>
    <w:rsid w:val="00504012"/>
    <w:rsid w:val="00504F83"/>
    <w:rsid w:val="00512D34"/>
    <w:rsid w:val="00540BA7"/>
    <w:rsid w:val="005719EE"/>
    <w:rsid w:val="00574BBD"/>
    <w:rsid w:val="00575485"/>
    <w:rsid w:val="00581D7F"/>
    <w:rsid w:val="005A0C21"/>
    <w:rsid w:val="00607219"/>
    <w:rsid w:val="00610E4D"/>
    <w:rsid w:val="0061348A"/>
    <w:rsid w:val="0061723B"/>
    <w:rsid w:val="00622044"/>
    <w:rsid w:val="00646989"/>
    <w:rsid w:val="00684C8F"/>
    <w:rsid w:val="00740A01"/>
    <w:rsid w:val="00800811"/>
    <w:rsid w:val="00801AA8"/>
    <w:rsid w:val="00806143"/>
    <w:rsid w:val="0083447B"/>
    <w:rsid w:val="00854E54"/>
    <w:rsid w:val="008A61F0"/>
    <w:rsid w:val="008C6197"/>
    <w:rsid w:val="008C6E2E"/>
    <w:rsid w:val="008D08B3"/>
    <w:rsid w:val="008D2DEC"/>
    <w:rsid w:val="00900A9C"/>
    <w:rsid w:val="009049F5"/>
    <w:rsid w:val="00910E3A"/>
    <w:rsid w:val="0096484F"/>
    <w:rsid w:val="0097604B"/>
    <w:rsid w:val="00976A1D"/>
    <w:rsid w:val="00995731"/>
    <w:rsid w:val="009A5755"/>
    <w:rsid w:val="00A7424D"/>
    <w:rsid w:val="00A91BD8"/>
    <w:rsid w:val="00AB3C58"/>
    <w:rsid w:val="00AF37EE"/>
    <w:rsid w:val="00B176E8"/>
    <w:rsid w:val="00B42724"/>
    <w:rsid w:val="00B947BD"/>
    <w:rsid w:val="00B97B5C"/>
    <w:rsid w:val="00C005A3"/>
    <w:rsid w:val="00C41D07"/>
    <w:rsid w:val="00C703E2"/>
    <w:rsid w:val="00C86D6B"/>
    <w:rsid w:val="00D25184"/>
    <w:rsid w:val="00D303FA"/>
    <w:rsid w:val="00D4004E"/>
    <w:rsid w:val="00DB7D51"/>
    <w:rsid w:val="00E341B3"/>
    <w:rsid w:val="00E36170"/>
    <w:rsid w:val="00E739BE"/>
    <w:rsid w:val="00E87662"/>
    <w:rsid w:val="00ED05D6"/>
    <w:rsid w:val="00EE4F2D"/>
    <w:rsid w:val="00F937A0"/>
    <w:rsid w:val="00FC1183"/>
    <w:rsid w:val="00FC2983"/>
    <w:rsid w:val="00FD4B39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6120"/>
      </w:tabs>
      <w:ind w:left="720" w:hanging="720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 Indent"/>
    <w:basedOn w:val="a"/>
    <w:pPr>
      <w:ind w:left="720"/>
      <w:jc w:val="both"/>
    </w:p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C29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1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0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link w:val="HTML"/>
    <w:semiHidden/>
    <w:rsid w:val="00C005A3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ab">
    <w:name w:val="No Spacing"/>
    <w:qFormat/>
    <w:rsid w:val="00C005A3"/>
    <w:pPr>
      <w:suppressAutoHyphens/>
    </w:pPr>
    <w:rPr>
      <w:sz w:val="24"/>
      <w:szCs w:val="24"/>
      <w:lang w:eastAsia="zh-CN"/>
    </w:rPr>
  </w:style>
  <w:style w:type="paragraph" w:customStyle="1" w:styleId="ac">
    <w:name w:val="Знак Знак Знак Знак Знак Знак Знак Знак Знак"/>
    <w:basedOn w:val="a"/>
    <w:rsid w:val="009957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10E3A"/>
    <w:pPr>
      <w:suppressAutoHyphens w:val="0"/>
      <w:ind w:left="720"/>
      <w:contextualSpacing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  <w:tab w:val="left" w:pos="6120"/>
      </w:tabs>
      <w:ind w:left="720" w:hanging="720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Шрифт абзацу за промовчанням2"/>
  </w:style>
  <w:style w:type="character" w:customStyle="1" w:styleId="10">
    <w:name w:val="Шрифт абзацу за промовчанням1"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lang w:val="uk-UA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 Indent"/>
    <w:basedOn w:val="a"/>
    <w:pPr>
      <w:ind w:left="720"/>
      <w:jc w:val="both"/>
    </w:pPr>
  </w:style>
  <w:style w:type="paragraph" w:customStyle="1" w:styleId="CharCharCharChar">
    <w:name w:val="Char Знак Знак Char Знак Знак Char Знак Знак Char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FC29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10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 Знак Знак Знак Знак,Знак Знак Знак Знак Знак,Знак, Знак"/>
    <w:basedOn w:val="a"/>
    <w:link w:val="HTML0"/>
    <w:rsid w:val="00C00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Arial Unicode MS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 Знак Знак Знак Знак Знак Знак,Знак Знак Знак Знак Знак Знак,Знак Знак, Знак Знак"/>
    <w:link w:val="HTML"/>
    <w:semiHidden/>
    <w:rsid w:val="00C005A3"/>
    <w:rPr>
      <w:rFonts w:ascii="Courier New" w:eastAsia="Arial Unicode MS" w:hAnsi="Courier New" w:cs="Courier New"/>
      <w:color w:val="000000"/>
      <w:sz w:val="21"/>
      <w:szCs w:val="21"/>
      <w:lang w:val="ru-RU" w:eastAsia="ru-RU" w:bidi="ar-SA"/>
    </w:rPr>
  </w:style>
  <w:style w:type="paragraph" w:styleId="ab">
    <w:name w:val="No Spacing"/>
    <w:qFormat/>
    <w:rsid w:val="00C005A3"/>
    <w:pPr>
      <w:suppressAutoHyphens/>
    </w:pPr>
    <w:rPr>
      <w:sz w:val="24"/>
      <w:szCs w:val="24"/>
      <w:lang w:eastAsia="zh-CN"/>
    </w:rPr>
  </w:style>
  <w:style w:type="paragraph" w:customStyle="1" w:styleId="ac">
    <w:name w:val="Знак Знак Знак Знак Знак Знак Знак Знак Знак"/>
    <w:basedOn w:val="a"/>
    <w:rsid w:val="009957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10E3A"/>
    <w:pPr>
      <w:suppressAutoHyphens w:val="0"/>
      <w:ind w:left="720"/>
      <w:contextualSpacing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ПОГОДЖЕНО</vt:lpstr>
      <vt:lpstr>ПОГОДЖЕНО</vt:lpstr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GALUNA</dc:creator>
  <cp:lastModifiedBy>Пользователь Windows</cp:lastModifiedBy>
  <cp:revision>2</cp:revision>
  <cp:lastPrinted>2021-05-18T11:51:00Z</cp:lastPrinted>
  <dcterms:created xsi:type="dcterms:W3CDTF">2021-05-31T06:08:00Z</dcterms:created>
  <dcterms:modified xsi:type="dcterms:W3CDTF">2021-05-31T06:08:00Z</dcterms:modified>
</cp:coreProperties>
</file>