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22" w:rsidRDefault="005A5622" w:rsidP="005A5622">
      <w:pPr>
        <w:jc w:val="center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ТЕХНОЛОГІЧНА КАРТКА</w:t>
      </w:r>
    </w:p>
    <w:p w:rsidR="005A5622" w:rsidRDefault="005A5622" w:rsidP="005A5622">
      <w:pPr>
        <w:jc w:val="center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процесу надання адміністративної послуги</w:t>
      </w:r>
    </w:p>
    <w:p w:rsidR="005A5622" w:rsidRDefault="005A5622" w:rsidP="005A5622">
      <w:pPr>
        <w:jc w:val="center"/>
        <w:rPr>
          <w:b/>
          <w:szCs w:val="28"/>
          <w:lang w:val="uk-UA" w:eastAsia="ru-RU"/>
        </w:rPr>
      </w:pPr>
    </w:p>
    <w:p w:rsidR="005A5622" w:rsidRDefault="005A5622" w:rsidP="005A5622">
      <w:pPr>
        <w:jc w:val="center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Надання права користування чужою ділянкою для забудови (</w:t>
      </w:r>
      <w:proofErr w:type="spellStart"/>
      <w:r>
        <w:rPr>
          <w:b/>
          <w:szCs w:val="28"/>
          <w:lang w:val="uk-UA" w:eastAsia="ru-RU"/>
        </w:rPr>
        <w:t>суперфіцій</w:t>
      </w:r>
      <w:proofErr w:type="spellEnd"/>
      <w:r>
        <w:rPr>
          <w:b/>
          <w:szCs w:val="28"/>
          <w:lang w:val="uk-UA" w:eastAsia="ru-RU"/>
        </w:rPr>
        <w:t>)</w:t>
      </w:r>
    </w:p>
    <w:p w:rsidR="005A5622" w:rsidRPr="00F6361B" w:rsidRDefault="005A5622" w:rsidP="005A5622">
      <w:pPr>
        <w:jc w:val="center"/>
        <w:rPr>
          <w:bCs/>
          <w:szCs w:val="28"/>
          <w:lang w:val="uk-UA" w:eastAsia="ru-RU"/>
        </w:rPr>
      </w:pPr>
      <w:r w:rsidRPr="00F6361B">
        <w:rPr>
          <w:bCs/>
          <w:szCs w:val="28"/>
          <w:lang w:val="uk-UA" w:eastAsia="ru-RU"/>
        </w:rPr>
        <w:t>(назва адміністративної послуги)</w:t>
      </w:r>
    </w:p>
    <w:p w:rsidR="005A5622" w:rsidRDefault="005A5622" w:rsidP="005A5622">
      <w:pPr>
        <w:jc w:val="center"/>
        <w:rPr>
          <w:b/>
          <w:szCs w:val="28"/>
          <w:lang w:val="uk-UA" w:eastAsia="ru-RU"/>
        </w:rPr>
      </w:pPr>
    </w:p>
    <w:p w:rsidR="005A5622" w:rsidRDefault="005A5622" w:rsidP="005A5622">
      <w:pPr>
        <w:jc w:val="center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Відділ земельних відносин та охорони навколишнього природного середовища Новоушицької селищної ради</w:t>
      </w:r>
    </w:p>
    <w:p w:rsidR="005A5622" w:rsidRPr="00F6361B" w:rsidRDefault="005A5622" w:rsidP="005A5622">
      <w:pPr>
        <w:jc w:val="center"/>
        <w:rPr>
          <w:bCs/>
          <w:szCs w:val="28"/>
          <w:lang w:val="uk-UA" w:eastAsia="ru-RU"/>
        </w:rPr>
      </w:pPr>
      <w:r w:rsidRPr="00F6361B">
        <w:rPr>
          <w:bCs/>
          <w:szCs w:val="28"/>
          <w:lang w:val="uk-UA" w:eastAsia="ru-RU"/>
        </w:rPr>
        <w:t>(найменування суб’єкта надання адміністративної послуги)</w:t>
      </w:r>
    </w:p>
    <w:p w:rsidR="005A5622" w:rsidRPr="00634B10" w:rsidRDefault="005A5622" w:rsidP="005A5622">
      <w:pPr>
        <w:jc w:val="center"/>
        <w:rPr>
          <w:szCs w:val="28"/>
          <w:lang w:val="uk-UA"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"/>
        <w:gridCol w:w="3680"/>
        <w:gridCol w:w="2903"/>
        <w:gridCol w:w="635"/>
        <w:gridCol w:w="1691"/>
      </w:tblGrid>
      <w:tr w:rsidR="005A5622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A5622" w:rsidRPr="00091D83" w:rsidRDefault="005A5622" w:rsidP="00643D07">
            <w:pPr>
              <w:jc w:val="center"/>
              <w:rPr>
                <w:b/>
                <w:sz w:val="24"/>
                <w:lang w:val="uk-UA" w:eastAsia="ru-RU"/>
              </w:rPr>
            </w:pPr>
            <w:r w:rsidRPr="00091D83">
              <w:rPr>
                <w:b/>
                <w:sz w:val="24"/>
                <w:lang w:val="uk-UA" w:eastAsia="ru-RU"/>
              </w:rPr>
              <w:t xml:space="preserve">№ </w:t>
            </w:r>
            <w:proofErr w:type="spellStart"/>
            <w:r w:rsidRPr="00091D83">
              <w:rPr>
                <w:b/>
                <w:sz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b/>
                <w:bCs/>
                <w:sz w:val="24"/>
                <w:lang w:val="uk-UA" w:eastAsia="ru-RU"/>
              </w:rPr>
              <w:t>Етапи послуги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b/>
                <w:bCs/>
                <w:sz w:val="24"/>
                <w:lang w:val="uk-UA" w:eastAsia="ru-RU"/>
              </w:rPr>
              <w:t>Відповідальна посадова особа</w:t>
            </w:r>
            <w:r w:rsidRPr="00091D83">
              <w:rPr>
                <w:sz w:val="24"/>
                <w:lang w:val="uk-UA" w:eastAsia="ru-RU"/>
              </w:rPr>
              <w:t xml:space="preserve">, </w:t>
            </w:r>
            <w:r w:rsidRPr="00091D83">
              <w:rPr>
                <w:b/>
                <w:bCs/>
                <w:sz w:val="24"/>
                <w:lang w:val="uk-UA" w:eastAsia="ru-RU"/>
              </w:rPr>
              <w:t>структурний підрозділ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b/>
                <w:bCs/>
                <w:sz w:val="24"/>
                <w:lang w:val="uk-UA" w:eastAsia="ru-RU"/>
              </w:rPr>
              <w:t>Дія</w:t>
            </w:r>
          </w:p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b/>
                <w:bCs/>
                <w:sz w:val="24"/>
                <w:lang w:val="uk-UA" w:eastAsia="ru-RU"/>
              </w:rPr>
              <w:t>(В, У, П, З)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b/>
                <w:bCs/>
                <w:sz w:val="24"/>
                <w:lang w:val="uk-UA" w:eastAsia="ru-RU"/>
              </w:rPr>
              <w:t>Термін виконання</w:t>
            </w:r>
          </w:p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b/>
                <w:bCs/>
                <w:sz w:val="24"/>
                <w:lang w:val="uk-UA" w:eastAsia="ru-RU"/>
              </w:rPr>
              <w:t>(днів)</w:t>
            </w:r>
          </w:p>
        </w:tc>
      </w:tr>
      <w:tr w:rsidR="005A5622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Реєстрація заяви, прийом і перевірка повноти пакету документів, повідомлення замовника про орієнтовний термін виконання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Протягом1-го робочого дня</w:t>
            </w:r>
          </w:p>
        </w:tc>
      </w:tr>
      <w:tr w:rsidR="005A5622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Формування справи надання адміністративної послуги, занесення даних до журналу реєстрації документів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Протягом1-го робочого дня</w:t>
            </w:r>
          </w:p>
        </w:tc>
      </w:tr>
      <w:tr w:rsidR="005A5622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Передача пакету документів заявника суб’єкту надання адміністративної послуги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Протягом1-го та 2-го робочих днів</w:t>
            </w:r>
          </w:p>
        </w:tc>
      </w:tr>
      <w:tr w:rsidR="005A5622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Отримання документів суб’єктом надання адміністративної послуги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Протягом1-го та 2-го робочих днів</w:t>
            </w:r>
          </w:p>
        </w:tc>
      </w:tr>
      <w:tr w:rsidR="005A5622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5.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 xml:space="preserve">Вивчення звернення суб’єктом надання адміністративної послуги на предмет відповідності </w:t>
            </w:r>
            <w:r w:rsidRPr="00091D83">
              <w:rPr>
                <w:sz w:val="24"/>
                <w:shd w:val="clear" w:color="auto" w:fill="FFFFFF"/>
                <w:lang w:val="uk-UA" w:eastAsia="ru-RU"/>
              </w:rPr>
              <w:t>місця розташування об'єкта вимогам законів, прийнятих відповідно до них нормативно-правових актів, генеральних планів населених пунктів та іншої містобудівної документації 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Протягом10 робочих днів</w:t>
            </w:r>
          </w:p>
        </w:tc>
      </w:tr>
      <w:tr w:rsidR="005A5622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6.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bCs/>
                <w:sz w:val="24"/>
                <w:lang w:val="uk-UA" w:eastAsia="ru-RU"/>
              </w:rPr>
              <w:t>Підготовка відповідного проекту чи листа відмови в наданні адміністративної послуги: у разі негативного результату – готується вмотивована відмова заявнику із зауваженнями та пакетом документів на доопрацювання; у разі позитивного результату – готується проект рішення селищної ради.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Протягом12-го та 15-го робочих днів</w:t>
            </w:r>
          </w:p>
        </w:tc>
      </w:tr>
      <w:tr w:rsidR="005A5622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7.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 xml:space="preserve">Публікація проекту рішення на </w:t>
            </w:r>
            <w:r w:rsidRPr="00091D83">
              <w:rPr>
                <w:sz w:val="24"/>
                <w:lang w:val="uk-UA" w:eastAsia="ru-RU"/>
              </w:rPr>
              <w:lastRenderedPageBreak/>
              <w:t xml:space="preserve">офіційному </w:t>
            </w:r>
            <w:proofErr w:type="spellStart"/>
            <w:r w:rsidRPr="00091D83">
              <w:rPr>
                <w:sz w:val="24"/>
                <w:lang w:val="uk-UA" w:eastAsia="ru-RU"/>
              </w:rPr>
              <w:t>вебсайті</w:t>
            </w:r>
            <w:proofErr w:type="spellEnd"/>
            <w:r w:rsidRPr="00091D83">
              <w:rPr>
                <w:sz w:val="24"/>
                <w:lang w:val="uk-UA" w:eastAsia="ru-RU"/>
              </w:rPr>
              <w:t xml:space="preserve"> Новоушицької територіальної громади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lastRenderedPageBreak/>
              <w:t>Загальний відділ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 xml:space="preserve">Не пізніше як </w:t>
            </w:r>
            <w:r w:rsidRPr="00091D83">
              <w:rPr>
                <w:sz w:val="24"/>
                <w:lang w:val="uk-UA" w:eastAsia="ru-RU"/>
              </w:rPr>
              <w:lastRenderedPageBreak/>
              <w:t>за 10 робочих днів до дати їх розгляду</w:t>
            </w:r>
            <w:r w:rsidRPr="00091D83">
              <w:rPr>
                <w:b/>
                <w:sz w:val="24"/>
                <w:lang w:val="uk-UA" w:eastAsia="ru-RU"/>
              </w:rPr>
              <w:t>*</w:t>
            </w:r>
          </w:p>
        </w:tc>
      </w:tr>
      <w:tr w:rsidR="005A5622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lastRenderedPageBreak/>
              <w:t>8.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Візування підготовленого проекту рішення Новоушицької територіальної громади відповідальними особами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Перший заступник селищного голови, секретар ради, керуючий справами, начальник юридичного відділу селищної ради, начальник загального відділу селищної ради, інші посадові особи ради (до компетенції яких відноситься питання)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Протягом10-ти робочих днів</w:t>
            </w:r>
          </w:p>
        </w:tc>
      </w:tr>
      <w:tr w:rsidR="005A5622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9.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Розгляд проекту рішення Новоушицької територіальної громади на засіданні постійних депутатських комісії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 xml:space="preserve">Постійна комісія селищної ради з питань земельних відносин, охорони навколишнього природного середовища, планування території та містобудування; начальник відділу земельних відносин та охорони навколишнього </w:t>
            </w:r>
            <w:r>
              <w:rPr>
                <w:sz w:val="24"/>
                <w:lang w:val="uk-UA" w:eastAsia="ru-RU"/>
              </w:rPr>
              <w:t>природного середовища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ПУ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 день проведення засідання постійних депутатських комісій</w:t>
            </w:r>
          </w:p>
        </w:tc>
      </w:tr>
      <w:tr w:rsidR="005A5622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10.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Розгляд проекту рішення на засіданні сесії Новоушицької територіальної громади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 xml:space="preserve">Депутати селищної ради; начальник відділу земельних відносин та охорони навколишнього </w:t>
            </w:r>
            <w:r>
              <w:rPr>
                <w:sz w:val="24"/>
                <w:lang w:val="uk-UA" w:eastAsia="ru-RU"/>
              </w:rPr>
              <w:t>природного середовища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ЗУ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 день проведення засідання сесії селищної ради</w:t>
            </w:r>
          </w:p>
        </w:tc>
      </w:tr>
      <w:tr w:rsidR="005A5622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11.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 xml:space="preserve">Публікація на офіційному </w:t>
            </w:r>
            <w:proofErr w:type="spellStart"/>
            <w:r w:rsidRPr="00091D83">
              <w:rPr>
                <w:sz w:val="24"/>
                <w:lang w:val="uk-UA" w:eastAsia="ru-RU"/>
              </w:rPr>
              <w:t>вебсайті</w:t>
            </w:r>
            <w:proofErr w:type="spellEnd"/>
            <w:r w:rsidRPr="00091D83">
              <w:rPr>
                <w:sz w:val="24"/>
                <w:lang w:val="uk-UA" w:eastAsia="ru-RU"/>
              </w:rPr>
              <w:t xml:space="preserve"> рішення селищної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Загальний відділ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Протягом5 робочих днів з дня проведення сесії</w:t>
            </w:r>
          </w:p>
        </w:tc>
      </w:tr>
      <w:tr w:rsidR="005A5622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12.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Передача документу (результат адміністративної послуги) до Центру надання адміністративних послуг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 xml:space="preserve">Протягом наступних 2-охднів з дня публікація на офіційному </w:t>
            </w:r>
            <w:proofErr w:type="spellStart"/>
            <w:r w:rsidRPr="00091D83">
              <w:rPr>
                <w:sz w:val="24"/>
                <w:lang w:val="uk-UA" w:eastAsia="ru-RU"/>
              </w:rPr>
              <w:t>вебсайті</w:t>
            </w:r>
            <w:proofErr w:type="spellEnd"/>
            <w:r w:rsidRPr="00091D83">
              <w:rPr>
                <w:sz w:val="24"/>
                <w:lang w:val="uk-UA" w:eastAsia="ru-RU"/>
              </w:rPr>
              <w:t xml:space="preserve"> ради</w:t>
            </w:r>
          </w:p>
        </w:tc>
      </w:tr>
      <w:tr w:rsidR="005A5622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13.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Запис у бланку проходження документа та здійснення дозвільної процедури (адміністративної послуги) і повідомлення про це заявника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Протягом30 –го дня</w:t>
            </w:r>
          </w:p>
        </w:tc>
      </w:tr>
      <w:tr w:rsidR="005A5622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14.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Видача заявнику підготовленого документу (результат адміністративної послуги); документу дозвільного характеру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Протягом30 –го дня</w:t>
            </w:r>
          </w:p>
        </w:tc>
      </w:tr>
      <w:tr w:rsidR="005A5622" w:rsidRPr="00091D83" w:rsidTr="00643D07">
        <w:trPr>
          <w:trHeight w:val="20"/>
          <w:jc w:val="center"/>
        </w:trPr>
        <w:tc>
          <w:tcPr>
            <w:tcW w:w="8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b/>
                <w:bCs/>
                <w:sz w:val="24"/>
                <w:lang w:val="uk-UA" w:eastAsia="ru-RU"/>
              </w:rPr>
              <w:t>Загальна кількість днів надання послуги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A5622" w:rsidRPr="00091D83" w:rsidRDefault="005A5622" w:rsidP="00643D07">
            <w:pPr>
              <w:widowControl w:val="0"/>
              <w:shd w:val="clear" w:color="auto" w:fill="FFFFFF"/>
              <w:jc w:val="center"/>
              <w:rPr>
                <w:sz w:val="24"/>
                <w:lang w:val="uk-UA" w:eastAsia="ru-RU"/>
              </w:rPr>
            </w:pPr>
            <w:r w:rsidRPr="00091D83">
              <w:rPr>
                <w:b/>
                <w:bCs/>
                <w:sz w:val="24"/>
                <w:lang w:val="uk-UA" w:eastAsia="ru-RU"/>
              </w:rPr>
              <w:t>30 днів**</w:t>
            </w:r>
          </w:p>
        </w:tc>
      </w:tr>
    </w:tbl>
    <w:p w:rsidR="005A5622" w:rsidRDefault="005A5622" w:rsidP="005A5622">
      <w:pPr>
        <w:jc w:val="both"/>
        <w:rPr>
          <w:sz w:val="24"/>
          <w:lang w:val="uk-UA" w:eastAsia="ru-RU"/>
        </w:rPr>
      </w:pPr>
      <w:r w:rsidRPr="00091D83">
        <w:rPr>
          <w:b/>
          <w:sz w:val="24"/>
          <w:lang w:val="uk-UA" w:eastAsia="ru-RU"/>
        </w:rPr>
        <w:t>*</w:t>
      </w:r>
      <w:r w:rsidRPr="00091D83">
        <w:rPr>
          <w:sz w:val="24"/>
          <w:lang w:val="uk-UA" w:eastAsia="ru-RU"/>
        </w:rPr>
        <w:t>Крім випадків, коли законодавством України передбачені більш стислі строки розгляду та прийняття рішень з окремих питань (у такому випадку проекти рішень оприлюднюються не пізніше як за 3 робочих дні до дати їх розгляду на сесії ради).</w:t>
      </w:r>
    </w:p>
    <w:p w:rsidR="005A5622" w:rsidRDefault="005A5622" w:rsidP="005A5622">
      <w:pPr>
        <w:jc w:val="both"/>
        <w:rPr>
          <w:sz w:val="24"/>
          <w:lang w:val="uk-UA" w:eastAsia="ru-RU"/>
        </w:rPr>
      </w:pPr>
      <w:r w:rsidRPr="00091D83">
        <w:rPr>
          <w:b/>
          <w:sz w:val="24"/>
          <w:lang w:val="uk-UA" w:eastAsia="ru-RU"/>
        </w:rPr>
        <w:lastRenderedPageBreak/>
        <w:t>**</w:t>
      </w:r>
      <w:r w:rsidRPr="00091D83">
        <w:rPr>
          <w:sz w:val="24"/>
          <w:lang w:val="uk-UA" w:eastAsia="ru-RU"/>
        </w:rPr>
        <w:t>Згідно з пунктами 2, 4 статті 10 Закону України «Про адміністративні послуги» – 30 календарних днів, а у разі неможливості прийняття зазначеного рішення у такий строк – на першому засіданні (слуханні) колегіального органу після закінчення цього строку.</w:t>
      </w:r>
    </w:p>
    <w:p w:rsidR="005A5622" w:rsidRDefault="005A5622" w:rsidP="005A5622">
      <w:pPr>
        <w:jc w:val="both"/>
        <w:rPr>
          <w:sz w:val="24"/>
          <w:lang w:val="uk-UA" w:eastAsia="ru-RU"/>
        </w:rPr>
      </w:pPr>
      <w:r w:rsidRPr="00091D83">
        <w:rPr>
          <w:sz w:val="24"/>
          <w:lang w:val="uk-UA" w:eastAsia="ru-RU"/>
        </w:rPr>
        <w:t>Згідно зі статтею 4 Закону України «Про дозвільну систему у сфері господарської діяльності» - представницький орган місцевого самоврядування розглядає та приймає на пленарних засіданнях рішення щодо видачі, переоформлення, видачі дублікатів, анулювання або відмови у видачі документів дозвільного характеру у сфері господарської діяльності протягом місяця з дня одержання від суб’єкта господарювання відповідної заяви.</w:t>
      </w:r>
    </w:p>
    <w:p w:rsidR="005A5622" w:rsidRDefault="005A5622" w:rsidP="005A5622">
      <w:pPr>
        <w:jc w:val="both"/>
        <w:rPr>
          <w:i/>
          <w:sz w:val="24"/>
          <w:lang w:val="uk-UA" w:eastAsia="ru-RU"/>
        </w:rPr>
      </w:pPr>
      <w:r w:rsidRPr="00091D83">
        <w:rPr>
          <w:i/>
          <w:sz w:val="24"/>
          <w:lang w:val="uk-UA" w:eastAsia="ru-RU"/>
        </w:rPr>
        <w:t xml:space="preserve">Умовні позначки: В – виконує, У – бере участь, П – погоджує, З – затверджує. </w:t>
      </w:r>
    </w:p>
    <w:p w:rsidR="00EF79B1" w:rsidRPr="005A5622" w:rsidRDefault="00EF79B1">
      <w:pPr>
        <w:rPr>
          <w:lang w:val="uk-UA"/>
        </w:rPr>
      </w:pPr>
      <w:bookmarkStart w:id="0" w:name="_GoBack"/>
      <w:bookmarkEnd w:id="0"/>
    </w:p>
    <w:sectPr w:rsidR="00EF79B1" w:rsidRPr="005A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22"/>
    <w:rsid w:val="005A5622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2023-03-22T09:41:00Z</dcterms:created>
  <dcterms:modified xsi:type="dcterms:W3CDTF">2023-03-22T09:41:00Z</dcterms:modified>
</cp:coreProperties>
</file>